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Казахский национальный университет им. аль-</w:t>
      </w:r>
      <w:proofErr w:type="spellStart"/>
      <w:r w:rsidRPr="00A245B2">
        <w:rPr>
          <w:b/>
          <w:sz w:val="28"/>
          <w:szCs w:val="28"/>
        </w:rPr>
        <w:t>Фараби</w:t>
      </w:r>
      <w:proofErr w:type="spellEnd"/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 xml:space="preserve">Факультет 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eastAsia="ar-SA"/>
        </w:rPr>
        <w:t>Образовательная программа</w:t>
      </w:r>
      <w:r w:rsidRPr="00A245B2">
        <w:rPr>
          <w:b/>
          <w:sz w:val="28"/>
          <w:szCs w:val="28"/>
          <w:lang w:val="kk-KZ" w:eastAsia="ar-SA"/>
        </w:rPr>
        <w:t xml:space="preserve"> по специальности</w:t>
      </w:r>
    </w:p>
    <w:p w:rsidR="00A624D7" w:rsidRPr="00A245B2" w:rsidRDefault="00A624D7" w:rsidP="00A624D7">
      <w:pPr>
        <w:jc w:val="center"/>
        <w:rPr>
          <w:b/>
          <w:sz w:val="28"/>
          <w:szCs w:val="28"/>
          <w:lang w:val="kk-KZ" w:eastAsia="ar-SA"/>
        </w:rPr>
      </w:pPr>
      <w:r w:rsidRPr="00A245B2">
        <w:rPr>
          <w:b/>
          <w:sz w:val="28"/>
          <w:szCs w:val="28"/>
          <w:lang w:val="kk-KZ" w:eastAsia="ar-SA"/>
        </w:rPr>
        <w:t>«</w:t>
      </w:r>
      <w:r w:rsidRPr="00A245B2">
        <w:rPr>
          <w:b/>
          <w:color w:val="171717"/>
          <w:sz w:val="28"/>
          <w:szCs w:val="28"/>
        </w:rPr>
        <w:t>5B050200</w:t>
      </w:r>
      <w:r w:rsidRPr="00A245B2">
        <w:rPr>
          <w:b/>
          <w:sz w:val="28"/>
          <w:szCs w:val="28"/>
        </w:rPr>
        <w:t xml:space="preserve"> – «Политология</w:t>
      </w:r>
      <w:r w:rsidRPr="00A245B2">
        <w:rPr>
          <w:b/>
          <w:sz w:val="28"/>
          <w:szCs w:val="28"/>
          <w:lang w:val="kk-KZ" w:eastAsia="ar-SA"/>
        </w:rPr>
        <w:t>»</w:t>
      </w:r>
    </w:p>
    <w:p w:rsidR="00A624D7" w:rsidRPr="00A245B2" w:rsidRDefault="00A624D7" w:rsidP="00A624D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spellStart"/>
      <w:r w:rsidRPr="00A245B2">
        <w:rPr>
          <w:b/>
          <w:sz w:val="28"/>
          <w:szCs w:val="28"/>
        </w:rPr>
        <w:t>Силлабус</w:t>
      </w:r>
      <w:proofErr w:type="spellEnd"/>
    </w:p>
    <w:p w:rsidR="00A624D7" w:rsidRPr="00A245B2" w:rsidRDefault="00A624D7" w:rsidP="00A624D7">
      <w:pPr>
        <w:pStyle w:val="1"/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>(</w:t>
      </w:r>
      <w:r w:rsidRPr="00A245B2">
        <w:rPr>
          <w:b/>
          <w:bCs/>
          <w:sz w:val="28"/>
          <w:szCs w:val="28"/>
        </w:rPr>
        <w:t>В188</w:t>
      </w:r>
      <w:r w:rsidRPr="00A245B2">
        <w:rPr>
          <w:b/>
          <w:sz w:val="28"/>
          <w:szCs w:val="28"/>
        </w:rPr>
        <w:t>) Технологии международных переговоров</w:t>
      </w:r>
    </w:p>
    <w:p w:rsidR="00A624D7" w:rsidRPr="00A245B2" w:rsidRDefault="00A624D7" w:rsidP="00A624D7">
      <w:pPr>
        <w:jc w:val="center"/>
        <w:rPr>
          <w:b/>
          <w:sz w:val="28"/>
          <w:szCs w:val="28"/>
        </w:rPr>
      </w:pPr>
      <w:r w:rsidRPr="00A245B2">
        <w:rPr>
          <w:b/>
          <w:sz w:val="28"/>
          <w:szCs w:val="28"/>
        </w:rPr>
        <w:t xml:space="preserve">Весенний семестр 2017-2018 уч. </w:t>
      </w:r>
      <w:r w:rsidR="00F61458">
        <w:rPr>
          <w:b/>
          <w:sz w:val="28"/>
          <w:szCs w:val="28"/>
        </w:rPr>
        <w:t>год</w:t>
      </w:r>
      <w:bookmarkStart w:id="0" w:name="_GoBack"/>
      <w:bookmarkEnd w:id="0"/>
    </w:p>
    <w:p w:rsidR="000A3622" w:rsidRPr="00A245B2" w:rsidRDefault="000A3622" w:rsidP="000A3622">
      <w:pPr>
        <w:rPr>
          <w:sz w:val="28"/>
          <w:szCs w:val="28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85"/>
        <w:gridCol w:w="324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0A3622" w:rsidRPr="00A245B2" w:rsidTr="006B6E70">
        <w:trPr>
          <w:trHeight w:val="265"/>
        </w:trPr>
        <w:tc>
          <w:tcPr>
            <w:tcW w:w="14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Код дисциплины</w:t>
            </w:r>
          </w:p>
        </w:tc>
        <w:tc>
          <w:tcPr>
            <w:tcW w:w="20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ECTS</w:t>
            </w:r>
          </w:p>
        </w:tc>
      </w:tr>
      <w:tr w:rsidR="000A3622" w:rsidRPr="00A245B2" w:rsidTr="006B6E70">
        <w:trPr>
          <w:trHeight w:val="265"/>
        </w:trPr>
        <w:tc>
          <w:tcPr>
            <w:tcW w:w="14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 w:rsidRPr="00A245B2">
              <w:rPr>
                <w:bCs/>
                <w:sz w:val="28"/>
                <w:szCs w:val="28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</w:tr>
      <w:tr w:rsidR="000A3622" w:rsidRPr="00A245B2" w:rsidTr="006B6E70"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В188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Технологии международных переговоров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color w:val="FF6600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3,5</w:t>
            </w:r>
          </w:p>
        </w:tc>
      </w:tr>
      <w:tr w:rsidR="000A3622" w:rsidRPr="00A245B2" w:rsidTr="006B6E70">
        <w:trPr>
          <w:trHeight w:val="31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pStyle w:val="4"/>
              <w:spacing w:before="0" w:after="0"/>
              <w:jc w:val="both"/>
            </w:pPr>
            <w:proofErr w:type="spellStart"/>
            <w:r w:rsidRPr="00A245B2">
              <w:rPr>
                <w:b w:val="0"/>
                <w:lang w:val="ru-RU" w:eastAsia="ru-RU"/>
              </w:rPr>
              <w:t>Абжаппарова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 А.А., </w:t>
            </w:r>
            <w:proofErr w:type="spellStart"/>
            <w:r w:rsidRPr="00A245B2">
              <w:rPr>
                <w:b w:val="0"/>
                <w:lang w:val="ru-RU" w:eastAsia="ru-RU"/>
              </w:rPr>
              <w:t>к</w:t>
            </w:r>
            <w:proofErr w:type="gramStart"/>
            <w:r w:rsidRPr="00A245B2">
              <w:rPr>
                <w:b w:val="0"/>
                <w:lang w:val="ru-RU" w:eastAsia="ru-RU"/>
              </w:rPr>
              <w:t>.</w:t>
            </w:r>
            <w:proofErr w:type="gramEnd"/>
            <w:r w:rsidRPr="00A245B2">
              <w:rPr>
                <w:b w:val="0"/>
                <w:lang w:val="ru-RU" w:eastAsia="ru-RU"/>
              </w:rPr>
              <w:t>полит.н</w:t>
            </w:r>
            <w:proofErr w:type="spellEnd"/>
            <w:r w:rsidRPr="00A245B2">
              <w:rPr>
                <w:b w:val="0"/>
                <w:lang w:val="ru-RU" w:eastAsia="ru-RU"/>
              </w:rPr>
              <w:t xml:space="preserve">., преп.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По расписанию</w:t>
            </w:r>
          </w:p>
        </w:tc>
      </w:tr>
      <w:tr w:rsidR="000A3622" w:rsidRPr="00F61458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  <w:lang w:val="en-US"/>
              </w:rPr>
              <w:t>e</w:t>
            </w:r>
            <w:r w:rsidRPr="00A245B2">
              <w:rPr>
                <w:bCs/>
                <w:sz w:val="28"/>
                <w:szCs w:val="28"/>
              </w:rPr>
              <w:t>-</w:t>
            </w:r>
            <w:r w:rsidRPr="00A245B2">
              <w:rPr>
                <w:bCs/>
                <w:sz w:val="28"/>
                <w:szCs w:val="28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de-CH"/>
              </w:rPr>
              <w:t>E</w:t>
            </w:r>
            <w:r w:rsidRPr="00A245B2">
              <w:rPr>
                <w:sz w:val="28"/>
                <w:szCs w:val="28"/>
                <w:lang w:val="en-US"/>
              </w:rPr>
              <w:t>-</w:t>
            </w:r>
            <w:r w:rsidRPr="00A245B2">
              <w:rPr>
                <w:sz w:val="28"/>
                <w:szCs w:val="28"/>
                <w:lang w:val="de-CH"/>
              </w:rPr>
              <w:t>mail</w:t>
            </w:r>
            <w:r w:rsidRPr="00A245B2">
              <w:rPr>
                <w:sz w:val="28"/>
                <w:szCs w:val="28"/>
                <w:lang w:val="en-US"/>
              </w:rPr>
              <w:t>: aigul.abzhapparova@gmail.com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0A3622" w:rsidRPr="00A245B2" w:rsidTr="006B6E7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Телефон: 87081864165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 xml:space="preserve">Аудитория 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r w:rsidRPr="00A245B2">
              <w:rPr>
                <w:sz w:val="28"/>
                <w:szCs w:val="28"/>
                <w:lang w:val="en-US"/>
              </w:rPr>
              <w:t>116 (ФМО</w:t>
            </w:r>
            <w:r w:rsidR="000A3622" w:rsidRPr="00A245B2"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0A3622" w:rsidRPr="00A245B2" w:rsidRDefault="000A3622" w:rsidP="000A3622">
      <w:pPr>
        <w:jc w:val="center"/>
        <w:rPr>
          <w:sz w:val="28"/>
          <w:szCs w:val="28"/>
        </w:rPr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24D7" w:rsidRPr="00A245B2" w:rsidRDefault="00A624D7" w:rsidP="00A624D7">
            <w:pPr>
              <w:jc w:val="both"/>
              <w:rPr>
                <w:color w:val="FF0000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Цель дисциплины: </w:t>
            </w:r>
            <w:r w:rsidRPr="00A245B2">
              <w:rPr>
                <w:bCs/>
                <w:sz w:val="28"/>
                <w:szCs w:val="28"/>
              </w:rPr>
              <w:t>дать студентам представление о теоретических и прикладных аспектах ведения международных переговоров.</w:t>
            </w:r>
            <w:r w:rsidRPr="00A245B2">
              <w:rPr>
                <w:b/>
                <w:sz w:val="28"/>
                <w:szCs w:val="28"/>
              </w:rPr>
              <w:t xml:space="preserve"> </w:t>
            </w:r>
            <w:r w:rsidRPr="00A245B2">
              <w:rPr>
                <w:sz w:val="28"/>
                <w:szCs w:val="28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-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формировать у студентов представление об эволюции исследований международных переговоров, а также о современных направлениях в казахстанских и зарубежных исследованиях международных переговоров;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дать понимание значения различных структурных составляющих переговорного процесса (стадии ведения переговоров – подготовка, проведение и анализ результатов переговоров, этапы ведения переговоров, технологии и тактические приемы);</w:t>
            </w:r>
          </w:p>
          <w:p w:rsidR="000A3622" w:rsidRPr="00A245B2" w:rsidRDefault="000A3622" w:rsidP="006B6E70">
            <w:pPr>
              <w:jc w:val="both"/>
              <w:rPr>
                <w:bCs/>
                <w:sz w:val="28"/>
                <w:szCs w:val="28"/>
              </w:rPr>
            </w:pPr>
            <w:r w:rsidRPr="00A245B2">
              <w:rPr>
                <w:bCs/>
                <w:sz w:val="28"/>
                <w:szCs w:val="28"/>
              </w:rPr>
              <w:t>- охарактеризовать влияние национальных особенностей и личностных характеристик на ход переговорного процесса.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A624D7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Пререквизиты</w:t>
            </w:r>
            <w:proofErr w:type="spellEnd"/>
            <w:r w:rsidRPr="00A245B2">
              <w:rPr>
                <w:sz w:val="28"/>
                <w:szCs w:val="28"/>
              </w:rPr>
              <w:t xml:space="preserve"> и </w:t>
            </w:r>
            <w:proofErr w:type="spellStart"/>
            <w:r w:rsidRPr="00A245B2">
              <w:rPr>
                <w:sz w:val="28"/>
                <w:szCs w:val="28"/>
              </w:rPr>
              <w:t>кореквизиты</w:t>
            </w:r>
            <w:proofErr w:type="spellEnd"/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«Дипломатия», «Теория международных отношений»</w:t>
            </w:r>
            <w:r w:rsidRPr="00A245B2">
              <w:rPr>
                <w:sz w:val="28"/>
                <w:szCs w:val="28"/>
                <w:lang w:val="kk-KZ"/>
              </w:rPr>
              <w:t>, «Мировая политика»</w:t>
            </w:r>
            <w:r w:rsidRPr="00A245B2">
              <w:rPr>
                <w:sz w:val="28"/>
                <w:szCs w:val="28"/>
              </w:rPr>
              <w:t>.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gramStart"/>
            <w:r w:rsidRPr="00A245B2">
              <w:rPr>
                <w:rFonts w:eastAsia="Calibri"/>
                <w:sz w:val="28"/>
                <w:szCs w:val="28"/>
                <w:lang w:eastAsia="en-US"/>
              </w:rPr>
              <w:t>Информационные  ресурсы</w:t>
            </w:r>
            <w:proofErr w:type="gramEnd"/>
            <w:r w:rsidRPr="00A245B2">
              <w:rPr>
                <w:rStyle w:val="shorttext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Учебная литература</w:t>
            </w:r>
            <w:r w:rsidRPr="00A245B2">
              <w:rPr>
                <w:sz w:val="28"/>
                <w:szCs w:val="28"/>
              </w:rPr>
              <w:t>:</w:t>
            </w:r>
          </w:p>
          <w:p w:rsidR="000A3622" w:rsidRPr="00A245B2" w:rsidRDefault="000A3622" w:rsidP="000A3622">
            <w:pPr>
              <w:pStyle w:val="a7"/>
              <w:numPr>
                <w:ilvl w:val="0"/>
                <w:numId w:val="1"/>
              </w:numPr>
              <w:ind w:left="0" w:firstLine="100"/>
              <w:jc w:val="both"/>
              <w:rPr>
                <w:b w:val="0"/>
                <w:sz w:val="28"/>
                <w:szCs w:val="28"/>
              </w:rPr>
            </w:pPr>
            <w:r w:rsidRPr="00A245B2">
              <w:rPr>
                <w:b w:val="0"/>
                <w:sz w:val="28"/>
                <w:szCs w:val="28"/>
              </w:rPr>
              <w:t>Дубинин Ю.В. Мастерство переговоров. Учебник для студентов, обучающихся по специальности «Международные отношения». М: «Международные отношения», 2009.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spacing w:after="200" w:line="276" w:lineRule="auto"/>
              <w:ind w:left="0" w:firstLine="100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Зонова Т.В. Дипломатия: модели, формы, методы: Учебник для вузов. М.: Аспект-Пресс, 2013.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Лебедева М.М. Технология ведения переговоров. – М.: Аспект Пресс, 2010.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Киссинджер Г. Дипломатия. – М.: </w:t>
            </w:r>
            <w:proofErr w:type="spellStart"/>
            <w:r w:rsidRPr="00A245B2">
              <w:rPr>
                <w:sz w:val="28"/>
                <w:szCs w:val="28"/>
              </w:rPr>
              <w:t>Ладомир</w:t>
            </w:r>
            <w:proofErr w:type="spellEnd"/>
            <w:r w:rsidRPr="00A245B2">
              <w:rPr>
                <w:sz w:val="28"/>
                <w:szCs w:val="28"/>
              </w:rPr>
              <w:t>, 1997.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Кальер</w:t>
            </w:r>
            <w:proofErr w:type="spellEnd"/>
            <w:r w:rsidRPr="00A245B2">
              <w:rPr>
                <w:sz w:val="28"/>
                <w:szCs w:val="28"/>
              </w:rPr>
              <w:t xml:space="preserve"> Ф. О способах ведения переговоров с государями.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Гендальф</w:t>
            </w:r>
            <w:proofErr w:type="spellEnd"/>
            <w:r w:rsidRPr="00A245B2">
              <w:rPr>
                <w:sz w:val="28"/>
                <w:szCs w:val="28"/>
              </w:rPr>
              <w:t>, 2000.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proofErr w:type="spellStart"/>
            <w:r w:rsidRPr="00A245B2">
              <w:rPr>
                <w:sz w:val="28"/>
                <w:szCs w:val="28"/>
              </w:rPr>
              <w:t>Никольсон</w:t>
            </w:r>
            <w:proofErr w:type="spellEnd"/>
            <w:r w:rsidRPr="00A245B2">
              <w:rPr>
                <w:sz w:val="28"/>
                <w:szCs w:val="28"/>
              </w:rPr>
              <w:t xml:space="preserve"> Г. Дипломатия. – М.: ОГИЗ 1941.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Попов В.И. Современная дипломатия. Теория и практика. Дипломатия - наука и искусство. Курс лекций - 2 изд. – </w:t>
            </w:r>
            <w:proofErr w:type="gramStart"/>
            <w:r w:rsidRPr="00A245B2">
              <w:rPr>
                <w:sz w:val="28"/>
                <w:szCs w:val="28"/>
              </w:rPr>
              <w:t>М. :</w:t>
            </w:r>
            <w:proofErr w:type="gramEnd"/>
            <w:r w:rsidRPr="00A245B2">
              <w:rPr>
                <w:sz w:val="28"/>
                <w:szCs w:val="28"/>
              </w:rPr>
              <w:t xml:space="preserve"> </w:t>
            </w:r>
            <w:proofErr w:type="spellStart"/>
            <w:r w:rsidRPr="00A245B2">
              <w:rPr>
                <w:sz w:val="28"/>
                <w:szCs w:val="28"/>
              </w:rPr>
              <w:t>Юрайт</w:t>
            </w:r>
            <w:proofErr w:type="spellEnd"/>
            <w:r w:rsidRPr="00A245B2">
              <w:rPr>
                <w:sz w:val="28"/>
                <w:szCs w:val="28"/>
              </w:rPr>
              <w:t>, международные отношения, 2006.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Фишер Р., </w:t>
            </w:r>
            <w:proofErr w:type="spellStart"/>
            <w:r w:rsidRPr="00A245B2">
              <w:rPr>
                <w:sz w:val="28"/>
                <w:szCs w:val="28"/>
              </w:rPr>
              <w:t>Юри</w:t>
            </w:r>
            <w:proofErr w:type="spellEnd"/>
            <w:r w:rsidRPr="00A245B2">
              <w:rPr>
                <w:sz w:val="28"/>
                <w:szCs w:val="28"/>
              </w:rPr>
              <w:t xml:space="preserve"> У. Путь к согласию, или переговоры без поражения: Пер. с англ. - М.: Наука, 1990.</w:t>
            </w:r>
          </w:p>
          <w:p w:rsidR="000A3622" w:rsidRPr="00A245B2" w:rsidRDefault="000A3622" w:rsidP="000A3622">
            <w:pPr>
              <w:pStyle w:val="a5"/>
              <w:numPr>
                <w:ilvl w:val="0"/>
                <w:numId w:val="1"/>
              </w:numPr>
              <w:ind w:left="0" w:firstLine="100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Хрусталев М.А. Методология анализа международных переговоров / Международные процессы, 2006. – Т.4. - № 13.</w:t>
            </w:r>
          </w:p>
          <w:p w:rsidR="000A3622" w:rsidRPr="00A245B2" w:rsidRDefault="000A3622" w:rsidP="006B6E70">
            <w:pPr>
              <w:autoSpaceDE w:val="0"/>
              <w:autoSpaceDN w:val="0"/>
              <w:adjustRightInd w:val="0"/>
              <w:jc w:val="both"/>
              <w:rPr>
                <w:b/>
                <w:color w:val="FF0000"/>
                <w:sz w:val="28"/>
                <w:szCs w:val="28"/>
              </w:rPr>
            </w:pPr>
            <w:r w:rsidRPr="00A245B2">
              <w:rPr>
                <w:rFonts w:eastAsia="Calibri"/>
                <w:b/>
                <w:sz w:val="28"/>
                <w:szCs w:val="28"/>
                <w:lang w:eastAsia="en-US"/>
              </w:rPr>
              <w:t>Интернет-ресурсы</w:t>
            </w:r>
            <w:r w:rsidRPr="00A245B2">
              <w:rPr>
                <w:b/>
                <w:sz w:val="28"/>
                <w:szCs w:val="28"/>
              </w:rPr>
              <w:t xml:space="preserve">: 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i/>
                <w:sz w:val="28"/>
                <w:szCs w:val="28"/>
              </w:rPr>
            </w:pPr>
            <w:r w:rsidRPr="00A245B2">
              <w:rPr>
                <w:rStyle w:val="HTML"/>
                <w:sz w:val="28"/>
                <w:szCs w:val="28"/>
              </w:rPr>
              <w:t xml:space="preserve">all-politologija.ru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rStyle w:val="st1"/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allpolitologia.ru - </w:t>
            </w:r>
            <w:r w:rsidRPr="00A245B2">
              <w:rPr>
                <w:rStyle w:val="st1"/>
                <w:sz w:val="28"/>
                <w:szCs w:val="28"/>
              </w:rPr>
              <w:t>информационный ресурс, на котором представлено большое количество теоретического материала о политике и политологии.</w:t>
            </w:r>
          </w:p>
          <w:p w:rsidR="000A3622" w:rsidRPr="00A245B2" w:rsidRDefault="000A3622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cyberleninka.ru - научная электронная библиотека.</w:t>
            </w:r>
          </w:p>
          <w:p w:rsidR="000A3622" w:rsidRPr="00A245B2" w:rsidRDefault="00F61458" w:rsidP="000A3622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111"/>
              <w:jc w:val="both"/>
              <w:rPr>
                <w:sz w:val="28"/>
                <w:szCs w:val="28"/>
              </w:rPr>
            </w:pPr>
            <w:hyperlink r:id="rId5" w:history="1">
              <w:r w:rsidR="000A3622" w:rsidRPr="00A245B2">
                <w:rPr>
                  <w:rStyle w:val="a4"/>
                  <w:sz w:val="28"/>
                  <w:szCs w:val="28"/>
                </w:rPr>
                <w:t>kisi.kz</w:t>
              </w:r>
            </w:hyperlink>
            <w:r w:rsidR="000A3622" w:rsidRPr="00A245B2">
              <w:rPr>
                <w:sz w:val="28"/>
                <w:szCs w:val="28"/>
              </w:rPr>
              <w:t xml:space="preserve"> - </w:t>
            </w:r>
            <w:r w:rsidR="000A3622" w:rsidRPr="00A245B2">
              <w:rPr>
                <w:bCs/>
                <w:color w:val="222222"/>
                <w:sz w:val="28"/>
                <w:szCs w:val="28"/>
              </w:rPr>
              <w:t>Казахстанский институт стратегических исследований при Президенте Республики Казахстан</w:t>
            </w:r>
          </w:p>
        </w:tc>
      </w:tr>
      <w:tr w:rsidR="000A3622" w:rsidRPr="00A245B2" w:rsidTr="006B6E7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 xml:space="preserve">Академическая политика </w:t>
            </w:r>
            <w:proofErr w:type="gramStart"/>
            <w:r w:rsidRPr="00A245B2">
              <w:rPr>
                <w:sz w:val="28"/>
                <w:szCs w:val="28"/>
              </w:rPr>
              <w:t>курса  в</w:t>
            </w:r>
            <w:proofErr w:type="gramEnd"/>
            <w:r w:rsidRPr="00A245B2">
              <w:rPr>
                <w:sz w:val="28"/>
                <w:szCs w:val="28"/>
              </w:rPr>
              <w:t xml:space="preserve">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Правила академического поведения: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Обязательное присутствие на занятиях, недопустимость опозданий. Отсутствие и опоздание на </w:t>
            </w:r>
            <w:proofErr w:type="gramStart"/>
            <w:r w:rsidRPr="00A245B2">
              <w:rPr>
                <w:sz w:val="28"/>
                <w:szCs w:val="28"/>
              </w:rPr>
              <w:t>занятия  без</w:t>
            </w:r>
            <w:proofErr w:type="gramEnd"/>
            <w:r w:rsidRPr="00A245B2">
              <w:rPr>
                <w:sz w:val="28"/>
                <w:szCs w:val="28"/>
              </w:rPr>
              <w:t xml:space="preserve"> предварительного предупреждения преподавателя оцениваются в 0 баллов.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</w:t>
            </w:r>
            <w:proofErr w:type="gramStart"/>
            <w:r w:rsidRPr="00A245B2">
              <w:rPr>
                <w:sz w:val="28"/>
                <w:szCs w:val="28"/>
              </w:rPr>
              <w:t>оценивается  с</w:t>
            </w:r>
            <w:proofErr w:type="gramEnd"/>
            <w:r w:rsidRPr="00A245B2">
              <w:rPr>
                <w:sz w:val="28"/>
                <w:szCs w:val="28"/>
              </w:rPr>
              <w:t xml:space="preserve"> учетом  вычета штрафных баллов.</w:t>
            </w:r>
          </w:p>
          <w:p w:rsidR="000A3622" w:rsidRPr="00A245B2" w:rsidRDefault="000A3622" w:rsidP="006B6E70">
            <w:pPr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Академические ценности: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</w:t>
            </w:r>
            <w:proofErr w:type="gramStart"/>
            <w:r w:rsidRPr="00A245B2">
              <w:rPr>
                <w:sz w:val="28"/>
                <w:szCs w:val="28"/>
              </w:rPr>
              <w:t>контроля  знаний</w:t>
            </w:r>
            <w:proofErr w:type="gramEnd"/>
            <w:r w:rsidRPr="00A245B2">
              <w:rPr>
                <w:sz w:val="28"/>
                <w:szCs w:val="28"/>
              </w:rPr>
              <w:t xml:space="preserve">, обмана преподавателя и неуважительного отношение к нему. (Кодекс чести студента </w:t>
            </w:r>
            <w:proofErr w:type="spellStart"/>
            <w:r w:rsidRPr="00A245B2">
              <w:rPr>
                <w:sz w:val="28"/>
                <w:szCs w:val="28"/>
              </w:rPr>
              <w:t>КазНУ</w:t>
            </w:r>
            <w:proofErr w:type="spellEnd"/>
            <w:r w:rsidRPr="00A245B2">
              <w:rPr>
                <w:sz w:val="28"/>
                <w:szCs w:val="28"/>
              </w:rPr>
              <w:t>)</w:t>
            </w:r>
          </w:p>
          <w:p w:rsidR="000A3622" w:rsidRPr="00A245B2" w:rsidRDefault="000A3622" w:rsidP="006B6E70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 xml:space="preserve">Студенты с ограниченными возможностями могут получать консультационную помощь по эл. адресу 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aigul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abzhapparova</w:t>
            </w:r>
            <w:proofErr w:type="spellEnd"/>
            <w:r w:rsidRPr="00A245B2">
              <w:rPr>
                <w:sz w:val="28"/>
                <w:szCs w:val="28"/>
              </w:rPr>
              <w:t>@</w:t>
            </w:r>
            <w:proofErr w:type="spellStart"/>
            <w:r w:rsidRPr="00A245B2">
              <w:rPr>
                <w:sz w:val="28"/>
                <w:szCs w:val="28"/>
                <w:lang w:val="en-US"/>
              </w:rPr>
              <w:t>gmail</w:t>
            </w:r>
            <w:proofErr w:type="spellEnd"/>
            <w:r w:rsidRPr="00A245B2">
              <w:rPr>
                <w:sz w:val="28"/>
                <w:szCs w:val="28"/>
              </w:rPr>
              <w:t>.</w:t>
            </w:r>
            <w:r w:rsidRPr="00A245B2">
              <w:rPr>
                <w:sz w:val="28"/>
                <w:szCs w:val="28"/>
                <w:lang w:val="en-US"/>
              </w:rPr>
              <w:t>com</w:t>
            </w:r>
            <w:r w:rsidRPr="00A245B2">
              <w:rPr>
                <w:sz w:val="28"/>
                <w:szCs w:val="28"/>
              </w:rPr>
              <w:t xml:space="preserve">, </w:t>
            </w:r>
            <w:proofErr w:type="gramStart"/>
            <w:r w:rsidRPr="00A245B2">
              <w:rPr>
                <w:sz w:val="28"/>
                <w:szCs w:val="28"/>
              </w:rPr>
              <w:t>телефону  87081864165</w:t>
            </w:r>
            <w:proofErr w:type="gramEnd"/>
          </w:p>
        </w:tc>
      </w:tr>
      <w:tr w:rsidR="000A3622" w:rsidRPr="00A245B2" w:rsidTr="00A624D7">
        <w:trPr>
          <w:trHeight w:val="1908"/>
        </w:trPr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Критериальное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</w:t>
            </w:r>
            <w:r w:rsidRPr="00A245B2">
              <w:rPr>
                <w:sz w:val="28"/>
                <w:szCs w:val="28"/>
              </w:rPr>
              <w:t xml:space="preserve"> 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 xml:space="preserve">оценивание результатов обучения в соотнесенности с дескрипторами, проверка </w:t>
            </w:r>
            <w:proofErr w:type="spellStart"/>
            <w:r w:rsidRPr="00A245B2">
              <w:rPr>
                <w:sz w:val="28"/>
                <w:szCs w:val="28"/>
              </w:rPr>
              <w:t>сформированности</w:t>
            </w:r>
            <w:proofErr w:type="spellEnd"/>
            <w:r w:rsidRPr="00A245B2">
              <w:rPr>
                <w:sz w:val="28"/>
                <w:szCs w:val="28"/>
              </w:rPr>
              <w:t xml:space="preserve"> компетенций (результатов обучения, указанных в цели) на рубежном контроле и экзаменах.</w:t>
            </w:r>
          </w:p>
          <w:p w:rsidR="000A3622" w:rsidRPr="00A245B2" w:rsidRDefault="000A3622" w:rsidP="006B6E70">
            <w:pPr>
              <w:rPr>
                <w:sz w:val="28"/>
                <w:szCs w:val="28"/>
              </w:rPr>
            </w:pPr>
            <w:proofErr w:type="spellStart"/>
            <w:r w:rsidRPr="00A245B2">
              <w:rPr>
                <w:b/>
                <w:sz w:val="28"/>
                <w:szCs w:val="28"/>
              </w:rPr>
              <w:t>Суммативное</w:t>
            </w:r>
            <w:proofErr w:type="spellEnd"/>
            <w:r w:rsidRPr="00A245B2">
              <w:rPr>
                <w:b/>
                <w:sz w:val="28"/>
                <w:szCs w:val="28"/>
              </w:rPr>
              <w:t xml:space="preserve"> оценивание: </w:t>
            </w:r>
          </w:p>
          <w:p w:rsidR="000A3622" w:rsidRPr="00A245B2" w:rsidRDefault="000A3622" w:rsidP="00A624D7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>оценивание присутствия и активности работы в аудитории; оценивание выполненного задания, СРС (кейса / эссе</w:t>
            </w:r>
            <w:r w:rsidR="00A624D7" w:rsidRPr="00A245B2">
              <w:rPr>
                <w:sz w:val="28"/>
                <w:szCs w:val="28"/>
              </w:rPr>
              <w:t>).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A624D7" w:rsidP="00A624D7">
      <w:pPr>
        <w:jc w:val="center"/>
        <w:rPr>
          <w:sz w:val="28"/>
          <w:szCs w:val="28"/>
        </w:rPr>
      </w:pPr>
      <w:r w:rsidRPr="00A245B2">
        <w:rPr>
          <w:b/>
          <w:sz w:val="28"/>
          <w:szCs w:val="28"/>
        </w:rPr>
        <w:t>Календарь (график) реализации содержания учебного курса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0A3622" w:rsidRPr="00A245B2" w:rsidTr="006B6E70">
        <w:tc>
          <w:tcPr>
            <w:tcW w:w="8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Неделя / дата</w:t>
            </w: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Кол-во часов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Максимальный балл</w:t>
            </w:r>
          </w:p>
        </w:tc>
      </w:tr>
      <w:tr w:rsidR="00A624D7" w:rsidRPr="00A245B2" w:rsidTr="00B94909">
        <w:tc>
          <w:tcPr>
            <w:tcW w:w="9840" w:type="dxa"/>
            <w:gridSpan w:val="4"/>
          </w:tcPr>
          <w:p w:rsidR="00A624D7" w:rsidRPr="00A245B2" w:rsidRDefault="00A624D7" w:rsidP="00A624D7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Объект и предмет переговоров. Классификация переговоров.</w:t>
            </w:r>
          </w:p>
        </w:tc>
      </w:tr>
      <w:tr w:rsidR="000A3622" w:rsidRPr="00A245B2" w:rsidTr="006B6E70">
        <w:trPr>
          <w:trHeight w:val="433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Переговоры и их особенности, функции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rPr>
          <w:trHeight w:val="567"/>
        </w:trPr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Понятие переговоров и их роль в жизни международного сообщества.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rPr>
          <w:trHeight w:val="406"/>
        </w:trPr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2-лекция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Изучение переговоров: основные подходы и методы.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Переговорные форумы и этика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3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tabs>
                <w:tab w:val="right" w:pos="6264"/>
                <w:tab w:val="left" w:leader="dot" w:pos="8505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3-лекция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Переговорный процесс как форма взаимодействия сторон.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Как достигаются договоренности и стратегия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Подготовка к переговорам. Реферат.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4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4-лекция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Задачи и проблемы подготовительной работы.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Тактика перговоров.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Значение наилучшей альтернативы переговорам и переговорного пространства для мирного урегулирования конфликта. Написать статью.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bCs/>
                <w:iCs/>
                <w:color w:val="4D4D4D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5-лекция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Этапы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bCs/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информационно-аналитическая работа.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shd w:val="clear" w:color="auto" w:fill="FFFFFF"/>
              <w:rPr>
                <w:bCs/>
                <w:spacing w:val="-1"/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pacing w:val="-1"/>
                <w:sz w:val="28"/>
                <w:szCs w:val="28"/>
              </w:rPr>
              <w:t>Различные способы размещения участников за столом. Нарисовать схему.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6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6-лекция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. </w:t>
            </w:r>
            <w:r w:rsidR="000A3622" w:rsidRPr="00A245B2">
              <w:rPr>
                <w:color w:val="000000"/>
                <w:spacing w:val="-7"/>
                <w:sz w:val="28"/>
                <w:szCs w:val="28"/>
              </w:rPr>
              <w:t>Переговорный процесс.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shd w:val="clear" w:color="auto" w:fill="FFFFFF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Различие в понятиях "позиция" и "интересы".</w:t>
            </w:r>
            <w:r w:rsidR="000A3622" w:rsidRPr="00A245B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СРСП</w:t>
            </w:r>
            <w:r w:rsidRPr="00A245B2">
              <w:rPr>
                <w:bCs/>
                <w:sz w:val="28"/>
                <w:szCs w:val="28"/>
              </w:rPr>
              <w:t xml:space="preserve">. </w:t>
            </w:r>
            <w:r w:rsidRPr="00A245B2">
              <w:rPr>
                <w:bCs/>
                <w:spacing w:val="-1"/>
                <w:sz w:val="28"/>
                <w:szCs w:val="28"/>
              </w:rPr>
              <w:t>Выбор позиции. Доклад.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7</w:t>
            </w:r>
          </w:p>
        </w:tc>
        <w:tc>
          <w:tcPr>
            <w:tcW w:w="6354" w:type="dxa"/>
          </w:tcPr>
          <w:p w:rsidR="000A3622" w:rsidRPr="00A245B2" w:rsidRDefault="00560DA5" w:rsidP="006B6E70">
            <w:pPr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7-лекция</w:t>
            </w:r>
            <w:r w:rsidR="000A3622" w:rsidRPr="00A245B2">
              <w:rPr>
                <w:sz w:val="28"/>
                <w:szCs w:val="28"/>
              </w:rPr>
              <w:t>.</w:t>
            </w:r>
            <w:r w:rsidR="000A3622" w:rsidRPr="00A245B2">
              <w:rPr>
                <w:bCs/>
                <w:iCs/>
                <w:color w:val="000000"/>
                <w:sz w:val="28"/>
                <w:szCs w:val="28"/>
              </w:rPr>
              <w:t xml:space="preserve">  </w:t>
            </w:r>
            <w:r w:rsidR="000A3622" w:rsidRPr="00A245B2">
              <w:rPr>
                <w:bCs/>
                <w:spacing w:val="-1"/>
                <w:sz w:val="28"/>
                <w:szCs w:val="28"/>
              </w:rPr>
              <w:t>Основные стратегии ведения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560DA5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0A3622" w:rsidRPr="00A245B2">
              <w:rPr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Переговоры и общественное мнение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5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Выиграть или победить. Эссе.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</w:rPr>
            </w:pPr>
            <w:r w:rsidRPr="00A245B2">
              <w:rPr>
                <w:caps/>
                <w:sz w:val="28"/>
                <w:szCs w:val="28"/>
              </w:rPr>
              <w:t>8</w:t>
            </w: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6B6E70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1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25</w:t>
            </w:r>
          </w:p>
        </w:tc>
      </w:tr>
      <w:tr w:rsidR="0088087C" w:rsidRPr="00A245B2" w:rsidTr="00740053">
        <w:tc>
          <w:tcPr>
            <w:tcW w:w="9840" w:type="dxa"/>
            <w:gridSpan w:val="4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Модуль 1</w:t>
            </w:r>
            <w:r w:rsidRPr="00A245B2">
              <w:rPr>
                <w:sz w:val="28"/>
                <w:szCs w:val="28"/>
              </w:rPr>
              <w:t xml:space="preserve"> Особенности введения переговоров. Подходы переговоров.</w:t>
            </w:r>
          </w:p>
        </w:tc>
      </w:tr>
      <w:tr w:rsidR="000A3622" w:rsidRPr="00A245B2" w:rsidTr="006B6E70">
        <w:tc>
          <w:tcPr>
            <w:tcW w:w="876" w:type="dxa"/>
            <w:vMerge w:val="restart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8</w:t>
            </w:r>
          </w:p>
        </w:tc>
        <w:tc>
          <w:tcPr>
            <w:tcW w:w="6354" w:type="dxa"/>
          </w:tcPr>
          <w:p w:rsidR="000A3622" w:rsidRPr="00A245B2" w:rsidRDefault="0088087C" w:rsidP="006B6E70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8-л</w:t>
            </w:r>
            <w:r w:rsidR="00560DA5" w:rsidRPr="00A245B2">
              <w:rPr>
                <w:b/>
                <w:sz w:val="28"/>
                <w:szCs w:val="28"/>
                <w:lang w:val="kk-KZ"/>
              </w:rPr>
              <w:t>екция</w:t>
            </w:r>
            <w:r w:rsidR="000A3622" w:rsidRPr="00A245B2">
              <w:rPr>
                <w:b/>
                <w:sz w:val="28"/>
                <w:szCs w:val="28"/>
                <w:lang w:val="kk-KZ"/>
              </w:rPr>
              <w:t>.</w:t>
            </w:r>
            <w:r w:rsidR="000A3622" w:rsidRPr="00A245B2">
              <w:rPr>
                <w:sz w:val="28"/>
                <w:szCs w:val="28"/>
                <w:lang w:val="kk-KZ"/>
              </w:rPr>
              <w:t xml:space="preserve"> </w:t>
            </w:r>
            <w:r w:rsidR="000A3622" w:rsidRPr="00A245B2">
              <w:rPr>
                <w:bCs/>
                <w:color w:val="000000"/>
                <w:sz w:val="28"/>
                <w:szCs w:val="28"/>
              </w:rPr>
              <w:t>О национальных особенностях ведения переговоров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0A3622" w:rsidRPr="00A245B2" w:rsidTr="006B6E70">
        <w:tc>
          <w:tcPr>
            <w:tcW w:w="876" w:type="dxa"/>
            <w:vMerge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0A3622" w:rsidRPr="00A245B2" w:rsidRDefault="000A3622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занятие.</w:t>
            </w:r>
            <w:r w:rsidRPr="00A245B2">
              <w:rPr>
                <w:bCs/>
                <w:sz w:val="28"/>
                <w:szCs w:val="28"/>
              </w:rPr>
              <w:t xml:space="preserve"> Азиатский и европейские методы ведение переговоров.</w:t>
            </w:r>
          </w:p>
        </w:tc>
        <w:tc>
          <w:tcPr>
            <w:tcW w:w="1276" w:type="dxa"/>
          </w:tcPr>
          <w:p w:rsidR="000A3622" w:rsidRPr="00A245B2" w:rsidRDefault="000A3622" w:rsidP="006B6E70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0A3622" w:rsidRPr="00A245B2" w:rsidRDefault="000A3622" w:rsidP="006B6E70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en-US"/>
              </w:rPr>
              <w:t>Midterm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9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53"/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9-лекция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sz w:val="28"/>
                <w:szCs w:val="28"/>
              </w:rPr>
              <w:t>Два подхода к переговорам: торг и совместный с партнером поиск пути решения проблемы.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Основные подходы в переговорах.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10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tabs>
                <w:tab w:val="left" w:leader="dot" w:pos="8505"/>
                <w:tab w:val="left" w:pos="8647"/>
              </w:tabs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10-лекция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Приемы влияния на ход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rFonts w:eastAsia="+mn-ea"/>
                <w:bCs/>
                <w:color w:val="000000"/>
                <w:kern w:val="24"/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Принятие решений и завершение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11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11-лекция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Техника убеждения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 xml:space="preserve">Завершение переговоров, повторные переговоры.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shd w:val="clear" w:color="auto" w:fill="FFFFFF"/>
              <w:spacing w:before="24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</w:t>
            </w:r>
            <w:r w:rsidRPr="00A245B2">
              <w:rPr>
                <w:bCs/>
                <w:sz w:val="28"/>
                <w:szCs w:val="28"/>
              </w:rPr>
              <w:t>Критерии успешности переговоров. Написать статью.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12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12-лекция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bCs/>
                <w:color w:val="000000"/>
                <w:sz w:val="28"/>
                <w:szCs w:val="28"/>
              </w:rPr>
              <w:t>Итоговые документы переговоров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shd w:val="clear" w:color="auto" w:fill="FFFFFF"/>
              <w:spacing w:before="24"/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>.</w:t>
            </w:r>
            <w:r w:rsidRPr="00A245B2">
              <w:rPr>
                <w:sz w:val="28"/>
                <w:szCs w:val="28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Анализ результатов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Анализировать переговоры проблемы Украины и Крыма. Аналитическая статья.  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10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13</w:t>
            </w:r>
          </w:p>
        </w:tc>
        <w:tc>
          <w:tcPr>
            <w:tcW w:w="6354" w:type="dxa"/>
          </w:tcPr>
          <w:p w:rsidR="0088087C" w:rsidRPr="00A245B2" w:rsidRDefault="0088087C" w:rsidP="0088087C">
            <w:pPr>
              <w:rPr>
                <w:bCs/>
                <w:iCs/>
                <w:color w:val="0000FF"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13-лекция.</w:t>
            </w:r>
            <w:r w:rsidRPr="00A245B2">
              <w:rPr>
                <w:sz w:val="28"/>
                <w:szCs w:val="28"/>
                <w:lang w:val="kk-KZ"/>
              </w:rPr>
              <w:t xml:space="preserve"> </w:t>
            </w:r>
            <w:r w:rsidRPr="00A245B2">
              <w:rPr>
                <w:bCs/>
                <w:sz w:val="28"/>
                <w:szCs w:val="28"/>
              </w:rPr>
              <w:t>Психологическая сущность понятия манипуляции, манипуляция на переговорах, распознание манипуляции и психологическая защита от манипуляции на переговорах.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Манипулирование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 xml:space="preserve">СРСП. Анализ социальных процессов на примере одной области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15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14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14-лекция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Четыре вида убеждающих воздействий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A245B2">
            <w:pPr>
              <w:rPr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Pr="00A245B2">
              <w:rPr>
                <w:sz w:val="28"/>
                <w:szCs w:val="28"/>
                <w:lang w:val="kk-KZ"/>
              </w:rPr>
              <w:t xml:space="preserve">. </w:t>
            </w:r>
            <w:r w:rsidRPr="00A245B2">
              <w:rPr>
                <w:sz w:val="28"/>
                <w:szCs w:val="28"/>
              </w:rPr>
              <w:t>Основные тактические приёмы ведения переговоров.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  <w:vMerge w:val="restart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6354" w:type="dxa"/>
          </w:tcPr>
          <w:p w:rsidR="0088087C" w:rsidRPr="00A245B2" w:rsidRDefault="00A245B2" w:rsidP="0088087C">
            <w:pPr>
              <w:rPr>
                <w:bCs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15-лекция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. </w:t>
            </w:r>
            <w:r w:rsidR="0088087C" w:rsidRPr="00A245B2">
              <w:rPr>
                <w:bCs/>
                <w:sz w:val="28"/>
                <w:szCs w:val="28"/>
              </w:rPr>
              <w:t>Работа с возражениями, приёмы аргументирования и навыки активного слушания.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</w:p>
        </w:tc>
      </w:tr>
      <w:tr w:rsidR="0088087C" w:rsidRPr="00A245B2" w:rsidTr="006B6E70">
        <w:tc>
          <w:tcPr>
            <w:tcW w:w="876" w:type="dxa"/>
            <w:vMerge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A245B2" w:rsidP="0088087C">
            <w:pPr>
              <w:jc w:val="both"/>
              <w:rPr>
                <w:sz w:val="28"/>
                <w:szCs w:val="28"/>
                <w:lang w:val="kk-KZ"/>
              </w:rPr>
            </w:pPr>
            <w:r w:rsidRPr="00A245B2">
              <w:rPr>
                <w:b/>
                <w:sz w:val="28"/>
                <w:szCs w:val="28"/>
                <w:lang w:val="kk-KZ"/>
              </w:rPr>
              <w:t>Семинарское занятие</w:t>
            </w:r>
            <w:r w:rsidR="0088087C" w:rsidRPr="00A245B2">
              <w:rPr>
                <w:b/>
                <w:sz w:val="28"/>
                <w:szCs w:val="28"/>
                <w:lang w:val="kk-KZ"/>
              </w:rPr>
              <w:t>.</w:t>
            </w:r>
            <w:r w:rsidR="0088087C" w:rsidRPr="00A245B2">
              <w:rPr>
                <w:sz w:val="28"/>
                <w:szCs w:val="28"/>
                <w:lang w:val="kk-KZ"/>
              </w:rPr>
              <w:t xml:space="preserve"> </w:t>
            </w:r>
            <w:r w:rsidR="0088087C" w:rsidRPr="00A245B2">
              <w:rPr>
                <w:bCs/>
                <w:sz w:val="28"/>
                <w:szCs w:val="28"/>
              </w:rPr>
              <w:t>Тактика подавления.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  <w:lang w:val="kk-KZ"/>
              </w:rPr>
            </w:pPr>
            <w:r w:rsidRPr="00A245B2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caps/>
                <w:sz w:val="28"/>
                <w:szCs w:val="28"/>
                <w:lang w:val="kk-KZ"/>
              </w:rPr>
            </w:pPr>
            <w:r w:rsidRPr="00A245B2">
              <w:rPr>
                <w:caps/>
                <w:sz w:val="28"/>
                <w:szCs w:val="28"/>
                <w:lang w:val="kk-KZ"/>
              </w:rPr>
              <w:t>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Рубежный контроль 2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  <w:r w:rsidRPr="00A245B2">
              <w:rPr>
                <w:sz w:val="28"/>
                <w:szCs w:val="28"/>
              </w:rPr>
              <w:t>25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 xml:space="preserve">Экзамен 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  <w:tr w:rsidR="0088087C" w:rsidRPr="00A245B2" w:rsidTr="006B6E70">
        <w:tc>
          <w:tcPr>
            <w:tcW w:w="8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54" w:type="dxa"/>
          </w:tcPr>
          <w:p w:rsidR="0088087C" w:rsidRPr="00A245B2" w:rsidRDefault="0088087C" w:rsidP="0088087C">
            <w:pPr>
              <w:tabs>
                <w:tab w:val="left" w:pos="261"/>
              </w:tabs>
              <w:ind w:left="18"/>
              <w:jc w:val="both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88087C" w:rsidRPr="00A245B2" w:rsidRDefault="0088087C" w:rsidP="0088087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4" w:type="dxa"/>
          </w:tcPr>
          <w:p w:rsidR="0088087C" w:rsidRPr="00A245B2" w:rsidRDefault="0088087C" w:rsidP="0088087C">
            <w:pPr>
              <w:jc w:val="center"/>
              <w:rPr>
                <w:b/>
                <w:sz w:val="28"/>
                <w:szCs w:val="28"/>
              </w:rPr>
            </w:pPr>
            <w:r w:rsidRPr="00A245B2">
              <w:rPr>
                <w:b/>
                <w:sz w:val="28"/>
                <w:szCs w:val="28"/>
              </w:rPr>
              <w:t>100</w:t>
            </w:r>
          </w:p>
        </w:tc>
      </w:tr>
    </w:tbl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jc w:val="right"/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Преподаватель______________________________   </w:t>
      </w:r>
      <w:proofErr w:type="spellStart"/>
      <w:r w:rsidRPr="00A245B2">
        <w:rPr>
          <w:sz w:val="28"/>
          <w:szCs w:val="28"/>
        </w:rPr>
        <w:t>Абжаппарова</w:t>
      </w:r>
      <w:proofErr w:type="spellEnd"/>
      <w:r w:rsidRPr="00A245B2">
        <w:rPr>
          <w:sz w:val="28"/>
          <w:szCs w:val="28"/>
        </w:rPr>
        <w:t xml:space="preserve"> А.А.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Зав. кафедрой _______________________________ </w:t>
      </w:r>
      <w:proofErr w:type="spellStart"/>
      <w:r w:rsidRPr="00A245B2">
        <w:rPr>
          <w:sz w:val="28"/>
          <w:szCs w:val="28"/>
        </w:rPr>
        <w:t>Насимова</w:t>
      </w:r>
      <w:proofErr w:type="spellEnd"/>
      <w:r w:rsidRPr="00A245B2">
        <w:rPr>
          <w:sz w:val="28"/>
          <w:szCs w:val="28"/>
        </w:rPr>
        <w:t xml:space="preserve"> Г.О.</w:t>
      </w:r>
    </w:p>
    <w:p w:rsidR="000A3622" w:rsidRPr="00A245B2" w:rsidRDefault="000A3622" w:rsidP="000A3622">
      <w:pPr>
        <w:rPr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Председатель методического </w:t>
      </w:r>
    </w:p>
    <w:p w:rsidR="000A3622" w:rsidRPr="00A245B2" w:rsidRDefault="000A3622" w:rsidP="000A3622">
      <w:pPr>
        <w:rPr>
          <w:sz w:val="28"/>
          <w:szCs w:val="28"/>
        </w:rPr>
      </w:pPr>
      <w:r w:rsidRPr="00A245B2">
        <w:rPr>
          <w:sz w:val="28"/>
          <w:szCs w:val="28"/>
        </w:rPr>
        <w:t xml:space="preserve">бюро факультета ____________________________ </w:t>
      </w:r>
      <w:proofErr w:type="spellStart"/>
      <w:r w:rsidRPr="00A245B2">
        <w:rPr>
          <w:sz w:val="28"/>
          <w:szCs w:val="28"/>
        </w:rPr>
        <w:t>Жубаназарова</w:t>
      </w:r>
      <w:proofErr w:type="spellEnd"/>
      <w:r w:rsidRPr="00A245B2">
        <w:rPr>
          <w:sz w:val="28"/>
          <w:szCs w:val="28"/>
        </w:rPr>
        <w:t xml:space="preserve"> Н.С.</w:t>
      </w: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jc w:val="right"/>
        <w:rPr>
          <w:i/>
          <w:sz w:val="28"/>
          <w:szCs w:val="28"/>
        </w:rPr>
      </w:pPr>
    </w:p>
    <w:p w:rsidR="000A3622" w:rsidRPr="00A245B2" w:rsidRDefault="000A3622" w:rsidP="000A3622">
      <w:pPr>
        <w:rPr>
          <w:sz w:val="28"/>
          <w:szCs w:val="28"/>
        </w:rPr>
      </w:pPr>
    </w:p>
    <w:p w:rsidR="002E7B4C" w:rsidRPr="00A245B2" w:rsidRDefault="002E7B4C">
      <w:pPr>
        <w:rPr>
          <w:sz w:val="28"/>
          <w:szCs w:val="28"/>
        </w:rPr>
      </w:pPr>
    </w:p>
    <w:sectPr w:rsidR="002E7B4C" w:rsidRPr="00A24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059BF"/>
    <w:multiLevelType w:val="hybridMultilevel"/>
    <w:tmpl w:val="86CE2E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22"/>
    <w:rsid w:val="000A3622"/>
    <w:rsid w:val="002E7B4C"/>
    <w:rsid w:val="00560DA5"/>
    <w:rsid w:val="0088087C"/>
    <w:rsid w:val="00A245B2"/>
    <w:rsid w:val="00A624D7"/>
    <w:rsid w:val="00F61458"/>
    <w:rsid w:val="00F8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B18FE9-CE0B-4832-83B5-55D931C5F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6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0A3622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0A3622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shorttext">
    <w:name w:val="short_text"/>
    <w:rsid w:val="000A3622"/>
    <w:rPr>
      <w:rFonts w:cs="Times New Roman"/>
    </w:rPr>
  </w:style>
  <w:style w:type="paragraph" w:styleId="a3">
    <w:name w:val="List Paragraph"/>
    <w:basedOn w:val="a"/>
    <w:uiPriority w:val="34"/>
    <w:qFormat/>
    <w:rsid w:val="000A3622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0A3622"/>
    <w:rPr>
      <w:i/>
      <w:iCs/>
    </w:rPr>
  </w:style>
  <w:style w:type="character" w:customStyle="1" w:styleId="st1">
    <w:name w:val="st1"/>
    <w:basedOn w:val="a0"/>
    <w:rsid w:val="000A3622"/>
  </w:style>
  <w:style w:type="character" w:styleId="a4">
    <w:name w:val="Hyperlink"/>
    <w:basedOn w:val="a0"/>
    <w:uiPriority w:val="99"/>
    <w:unhideWhenUsed/>
    <w:rsid w:val="000A3622"/>
    <w:rPr>
      <w:color w:val="0563C1" w:themeColor="hyperlink"/>
      <w:u w:val="single"/>
    </w:rPr>
  </w:style>
  <w:style w:type="paragraph" w:styleId="a5">
    <w:name w:val="footnote text"/>
    <w:basedOn w:val="a"/>
    <w:link w:val="a6"/>
    <w:semiHidden/>
    <w:rsid w:val="000A3622"/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0A36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0A3622"/>
    <w:pPr>
      <w:overflowPunct w:val="0"/>
      <w:autoSpaceDE w:val="0"/>
      <w:autoSpaceDN w:val="0"/>
      <w:adjustRightInd w:val="0"/>
      <w:jc w:val="center"/>
      <w:textAlignment w:val="baseline"/>
    </w:pPr>
    <w:rPr>
      <w:b/>
      <w:szCs w:val="20"/>
    </w:rPr>
  </w:style>
  <w:style w:type="character" w:customStyle="1" w:styleId="a8">
    <w:name w:val="Название Знак"/>
    <w:basedOn w:val="a0"/>
    <w:link w:val="a7"/>
    <w:rsid w:val="000A36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">
    <w:name w:val="Обычный1"/>
    <w:uiPriority w:val="99"/>
    <w:rsid w:val="00A624D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si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</dc:creator>
  <cp:keywords/>
  <dc:description/>
  <cp:lastModifiedBy>WW</cp:lastModifiedBy>
  <cp:revision>6</cp:revision>
  <dcterms:created xsi:type="dcterms:W3CDTF">2018-01-09T07:55:00Z</dcterms:created>
  <dcterms:modified xsi:type="dcterms:W3CDTF">2018-02-07T13:22:00Z</dcterms:modified>
</cp:coreProperties>
</file>